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b w:val="1"/>
          <w:sz w:val="24"/>
          <w:szCs w:val="24"/>
        </w:rPr>
      </w:pPr>
      <w:r w:rsidDel="00000000" w:rsidR="00000000" w:rsidRPr="00000000">
        <w:rPr>
          <w:b w:val="1"/>
          <w:sz w:val="24"/>
          <w:szCs w:val="24"/>
          <w:rtl w:val="0"/>
        </w:rPr>
        <w:t xml:space="preserve">PRESSEMEDDELELSE</w:t>
      </w:r>
    </w:p>
    <w:p w:rsidR="00000000" w:rsidDel="00000000" w:rsidP="00000000" w:rsidRDefault="00000000" w:rsidRPr="00000000" w14:paraId="00000002">
      <w:pPr>
        <w:spacing w:after="280" w:before="280" w:line="240" w:lineRule="auto"/>
        <w:rPr>
          <w:sz w:val="24"/>
          <w:szCs w:val="24"/>
        </w:rPr>
      </w:pPr>
      <w:r w:rsidDel="00000000" w:rsidR="00000000" w:rsidRPr="00000000">
        <w:rPr>
          <w:b w:val="1"/>
          <w:sz w:val="24"/>
          <w:szCs w:val="24"/>
          <w:rtl w:val="0"/>
        </w:rPr>
        <w:t xml:space="preserve">eKurser.nu – Styrk borgernes digitale kompetencer med en national læringsplatform</w:t>
      </w:r>
      <w:r w:rsidDel="00000000" w:rsidR="00000000" w:rsidRPr="00000000">
        <w:rPr>
          <w:rtl w:val="0"/>
        </w:rPr>
      </w:r>
    </w:p>
    <w:p w:rsidR="00000000" w:rsidDel="00000000" w:rsidP="00000000" w:rsidRDefault="00000000" w:rsidRPr="00000000" w14:paraId="00000003">
      <w:pPr>
        <w:spacing w:after="280" w:before="280" w:line="240" w:lineRule="auto"/>
        <w:rPr>
          <w:sz w:val="24"/>
          <w:szCs w:val="24"/>
        </w:rPr>
      </w:pPr>
      <w:r w:rsidDel="00000000" w:rsidR="00000000" w:rsidRPr="00000000">
        <w:rPr>
          <w:sz w:val="24"/>
          <w:szCs w:val="24"/>
          <w:rtl w:val="0"/>
        </w:rPr>
        <w:t xml:space="preserve">Digitaliseringen af samfundet skaber store muligheder – men også udfordringer. Mange borgere oplever, at det kan være svært at følge med, når hverdagsopgaver som digitale selvbetjeningsløsninger, lægekontakt eller kommunikation med det offentlige kan være svære at håndtere digitalt digitale. Risikoen er, at nogle borgere mister fodfæstet og føler sig ekskluderet.</w:t>
      </w:r>
    </w:p>
    <w:p w:rsidR="00000000" w:rsidDel="00000000" w:rsidP="00000000" w:rsidRDefault="00000000" w:rsidRPr="00000000" w14:paraId="00000004">
      <w:pPr>
        <w:spacing w:after="280" w:before="280" w:line="240" w:lineRule="auto"/>
        <w:rPr>
          <w:sz w:val="24"/>
          <w:szCs w:val="24"/>
        </w:rPr>
      </w:pPr>
      <w:r w:rsidDel="00000000" w:rsidR="00000000" w:rsidRPr="00000000">
        <w:rPr>
          <w:b w:val="1"/>
          <w:sz w:val="24"/>
          <w:szCs w:val="24"/>
          <w:rtl w:val="0"/>
        </w:rPr>
        <w:t xml:space="preserve">Her kommer eKurser.nu ind som en del af løsningen.</w:t>
      </w:r>
      <w:r w:rsidDel="00000000" w:rsidR="00000000" w:rsidRPr="00000000">
        <w:rPr>
          <w:sz w:val="24"/>
          <w:szCs w:val="24"/>
          <w:rtl w:val="0"/>
        </w:rPr>
        <w:br w:type="textWrapping"/>
        <w:t xml:space="preserve">Platformen tilbyder mere end 150 gratis onlinekurser, som på en enkel og pædagogisk måde guider borgerne gennem alt fra MitID og Digital Post til sundhedsapps, cybersikkerhed og nye digitale værktøjer som AI-assistenter.</w:t>
      </w:r>
    </w:p>
    <w:p w:rsidR="00000000" w:rsidDel="00000000" w:rsidP="00000000" w:rsidRDefault="00000000" w:rsidRPr="00000000" w14:paraId="00000005">
      <w:pPr>
        <w:spacing w:after="280" w:before="280" w:line="240" w:lineRule="auto"/>
        <w:rPr>
          <w:sz w:val="24"/>
          <w:szCs w:val="24"/>
        </w:rPr>
      </w:pPr>
      <w:r w:rsidDel="00000000" w:rsidR="00000000" w:rsidRPr="00000000">
        <w:rPr>
          <w:sz w:val="24"/>
          <w:szCs w:val="24"/>
          <w:rtl w:val="0"/>
        </w:rPr>
        <w:t xml:space="preserve">Alle kurser er bygget op i korte moduler med videoer og trin-for-trin-vejledninger, så borgerne kan lære i eget tempo – hjemmefra eller med støtte fra kommunale medarbejdere, bibliotekarer eller it-frivillige.</w:t>
      </w:r>
    </w:p>
    <w:p w:rsidR="00000000" w:rsidDel="00000000" w:rsidP="00000000" w:rsidRDefault="00000000" w:rsidRPr="00000000" w14:paraId="00000006">
      <w:pPr>
        <w:spacing w:after="280" w:before="280" w:line="240" w:lineRule="auto"/>
        <w:rPr>
          <w:b w:val="1"/>
          <w:sz w:val="24"/>
          <w:szCs w:val="24"/>
        </w:rPr>
      </w:pPr>
      <w:r w:rsidDel="00000000" w:rsidR="00000000" w:rsidRPr="00000000">
        <w:rPr>
          <w:b w:val="1"/>
          <w:sz w:val="24"/>
          <w:szCs w:val="24"/>
          <w:rtl w:val="0"/>
        </w:rPr>
        <w:t xml:space="preserve">Et fælles redskab for kommuner og borgerservice</w:t>
      </w:r>
    </w:p>
    <w:p w:rsidR="00000000" w:rsidDel="00000000" w:rsidP="00000000" w:rsidRDefault="00000000" w:rsidRPr="00000000" w14:paraId="00000007">
      <w:pPr>
        <w:spacing w:after="280" w:before="280" w:line="240" w:lineRule="auto"/>
        <w:rPr>
          <w:sz w:val="24"/>
          <w:szCs w:val="24"/>
        </w:rPr>
      </w:pPr>
      <w:r w:rsidDel="00000000" w:rsidR="00000000" w:rsidRPr="00000000">
        <w:rPr>
          <w:sz w:val="24"/>
          <w:szCs w:val="24"/>
          <w:rtl w:val="0"/>
        </w:rPr>
        <w:t xml:space="preserve">eKurser.nu er udviklet i samarbejde med landets folkebiblioteker og støttet af Digitaliseringsstyrelsen. Platformen er dermed en del af den nationale indsats for digital inklusion.</w:t>
      </w:r>
    </w:p>
    <w:p w:rsidR="00000000" w:rsidDel="00000000" w:rsidP="00000000" w:rsidRDefault="00000000" w:rsidRPr="00000000" w14:paraId="00000008">
      <w:pPr>
        <w:spacing w:after="280" w:before="280" w:line="240" w:lineRule="auto"/>
        <w:rPr>
          <w:sz w:val="24"/>
          <w:szCs w:val="24"/>
        </w:rPr>
      </w:pPr>
      <w:r w:rsidDel="00000000" w:rsidR="00000000" w:rsidRPr="00000000">
        <w:rPr>
          <w:sz w:val="24"/>
          <w:szCs w:val="24"/>
          <w:rtl w:val="0"/>
        </w:rPr>
        <w:t xml:space="preserve">For kommuner, borgerservice og andre offentlige instanser betyder det:</w:t>
      </w:r>
    </w:p>
    <w:p w:rsidR="00000000" w:rsidDel="00000000" w:rsidP="00000000" w:rsidRDefault="00000000" w:rsidRPr="00000000" w14:paraId="00000009">
      <w:pPr>
        <w:numPr>
          <w:ilvl w:val="0"/>
          <w:numId w:val="1"/>
        </w:numPr>
        <w:spacing w:after="0" w:before="280" w:line="240" w:lineRule="auto"/>
        <w:ind w:left="720" w:hanging="360"/>
        <w:rPr>
          <w:sz w:val="24"/>
          <w:szCs w:val="24"/>
        </w:rPr>
      </w:pPr>
      <w:r w:rsidDel="00000000" w:rsidR="00000000" w:rsidRPr="00000000">
        <w:rPr>
          <w:b w:val="1"/>
          <w:sz w:val="24"/>
          <w:szCs w:val="24"/>
          <w:rtl w:val="0"/>
        </w:rPr>
        <w:t xml:space="preserve">Et værktøj til frontpersonale</w:t>
      </w:r>
      <w:r w:rsidDel="00000000" w:rsidR="00000000" w:rsidRPr="00000000">
        <w:rPr>
          <w:sz w:val="24"/>
          <w:szCs w:val="24"/>
          <w:rtl w:val="0"/>
        </w:rPr>
        <w:t xml:space="preserve">: Medarbejdere kan henvise borgere til konkrete kurser, når der opstår udfordringer med fx Digital Post eller MitID.</w:t>
      </w:r>
    </w:p>
    <w:p w:rsidR="00000000" w:rsidDel="00000000" w:rsidP="00000000" w:rsidRDefault="00000000" w:rsidRPr="00000000" w14:paraId="0000000A">
      <w:pPr>
        <w:numPr>
          <w:ilvl w:val="0"/>
          <w:numId w:val="1"/>
        </w:numPr>
        <w:spacing w:after="0" w:before="0" w:line="240" w:lineRule="auto"/>
        <w:ind w:left="720" w:hanging="360"/>
        <w:rPr>
          <w:sz w:val="24"/>
          <w:szCs w:val="24"/>
        </w:rPr>
      </w:pPr>
      <w:r w:rsidDel="00000000" w:rsidR="00000000" w:rsidRPr="00000000">
        <w:rPr>
          <w:b w:val="1"/>
          <w:sz w:val="24"/>
          <w:szCs w:val="24"/>
          <w:rtl w:val="0"/>
        </w:rPr>
        <w:t xml:space="preserve">Styrket forebyggelse</w:t>
      </w:r>
      <w:r w:rsidDel="00000000" w:rsidR="00000000" w:rsidRPr="00000000">
        <w:rPr>
          <w:sz w:val="24"/>
          <w:szCs w:val="24"/>
          <w:rtl w:val="0"/>
        </w:rPr>
        <w:t xml:space="preserve">: Borgere kan selv tilegne sig viden om digital sikkerhed og forebygge fx telefonsvindel.</w:t>
      </w:r>
    </w:p>
    <w:p w:rsidR="00000000" w:rsidDel="00000000" w:rsidP="00000000" w:rsidRDefault="00000000" w:rsidRPr="00000000" w14:paraId="0000000B">
      <w:pPr>
        <w:numPr>
          <w:ilvl w:val="0"/>
          <w:numId w:val="1"/>
        </w:numPr>
        <w:spacing w:after="280" w:before="0" w:line="240" w:lineRule="auto"/>
        <w:ind w:left="720" w:hanging="360"/>
        <w:rPr>
          <w:sz w:val="24"/>
          <w:szCs w:val="24"/>
        </w:rPr>
      </w:pPr>
      <w:r w:rsidDel="00000000" w:rsidR="00000000" w:rsidRPr="00000000">
        <w:rPr>
          <w:b w:val="1"/>
          <w:sz w:val="24"/>
          <w:szCs w:val="24"/>
          <w:rtl w:val="0"/>
        </w:rPr>
        <w:t xml:space="preserve">Støtte til lokale indsatser</w:t>
      </w:r>
      <w:r w:rsidDel="00000000" w:rsidR="00000000" w:rsidRPr="00000000">
        <w:rPr>
          <w:sz w:val="24"/>
          <w:szCs w:val="24"/>
          <w:rtl w:val="0"/>
        </w:rPr>
        <w:t xml:space="preserve">: eKurser.nu supplerer eksisterende tilbud som it-caféer, frivillige og lokale undervisningsforløb.</w:t>
      </w:r>
    </w:p>
    <w:p w:rsidR="00000000" w:rsidDel="00000000" w:rsidP="00000000" w:rsidRDefault="00000000" w:rsidRPr="00000000" w14:paraId="0000000C">
      <w:pPr>
        <w:spacing w:after="280" w:before="280" w:line="240" w:lineRule="auto"/>
        <w:rPr>
          <w:b w:val="1"/>
          <w:sz w:val="24"/>
          <w:szCs w:val="24"/>
        </w:rPr>
      </w:pPr>
      <w:r w:rsidDel="00000000" w:rsidR="00000000" w:rsidRPr="00000000">
        <w:rPr>
          <w:b w:val="1"/>
          <w:sz w:val="24"/>
          <w:szCs w:val="24"/>
          <w:rtl w:val="0"/>
        </w:rPr>
        <w:t xml:space="preserve">Fokus på tryghed og lige adgang</w:t>
      </w:r>
    </w:p>
    <w:p w:rsidR="00000000" w:rsidDel="00000000" w:rsidP="00000000" w:rsidRDefault="00000000" w:rsidRPr="00000000" w14:paraId="0000000D">
      <w:pPr>
        <w:spacing w:after="280" w:before="280" w:line="240" w:lineRule="auto"/>
        <w:rPr>
          <w:sz w:val="24"/>
          <w:szCs w:val="24"/>
        </w:rPr>
      </w:pPr>
      <w:r w:rsidDel="00000000" w:rsidR="00000000" w:rsidRPr="00000000">
        <w:rPr>
          <w:sz w:val="24"/>
          <w:szCs w:val="24"/>
          <w:rtl w:val="0"/>
        </w:rPr>
        <w:t xml:space="preserve">Digitaliseringsstyrelsen understreger, at ingen må efterlades i den digitale udvikling. Med eKurser.nu kan kommuner og offentlige instanser aktivt bidrage til, at borgere på alle niveauer får de nødvendige færdigheder til at klare sig digitalt – trygt og selvstændigt.</w:t>
      </w:r>
    </w:p>
    <w:p w:rsidR="00000000" w:rsidDel="00000000" w:rsidP="00000000" w:rsidRDefault="00000000" w:rsidRPr="00000000" w14:paraId="0000000E">
      <w:pPr>
        <w:spacing w:after="280" w:before="280" w:line="240" w:lineRule="auto"/>
        <w:rPr>
          <w:b w:val="1"/>
          <w:sz w:val="24"/>
          <w:szCs w:val="24"/>
        </w:rPr>
      </w:pPr>
      <w:r w:rsidDel="00000000" w:rsidR="00000000" w:rsidRPr="00000000">
        <w:rPr>
          <w:rtl w:val="0"/>
        </w:rPr>
      </w:r>
    </w:p>
    <w:p w:rsidR="00000000" w:rsidDel="00000000" w:rsidP="00000000" w:rsidRDefault="00000000" w:rsidRPr="00000000" w14:paraId="0000000F">
      <w:pPr>
        <w:spacing w:after="280" w:before="280" w:line="240" w:lineRule="auto"/>
        <w:rPr>
          <w:b w:val="1"/>
          <w:sz w:val="24"/>
          <w:szCs w:val="24"/>
        </w:rPr>
      </w:pPr>
      <w:r w:rsidDel="00000000" w:rsidR="00000000" w:rsidRPr="00000000">
        <w:rPr>
          <w:b w:val="1"/>
          <w:sz w:val="24"/>
          <w:szCs w:val="24"/>
          <w:rtl w:val="0"/>
        </w:rPr>
        <w:t xml:space="preserve">Let adgang – ingen barrierer</w:t>
      </w:r>
    </w:p>
    <w:p w:rsidR="00000000" w:rsidDel="00000000" w:rsidP="00000000" w:rsidRDefault="00000000" w:rsidRPr="00000000" w14:paraId="00000010">
      <w:pPr>
        <w:numPr>
          <w:ilvl w:val="0"/>
          <w:numId w:val="2"/>
        </w:numPr>
        <w:spacing w:after="0" w:before="280" w:line="240" w:lineRule="auto"/>
        <w:ind w:left="720" w:hanging="360"/>
        <w:rPr>
          <w:sz w:val="24"/>
          <w:szCs w:val="24"/>
        </w:rPr>
      </w:pPr>
      <w:r w:rsidDel="00000000" w:rsidR="00000000" w:rsidRPr="00000000">
        <w:rPr>
          <w:sz w:val="24"/>
          <w:szCs w:val="24"/>
          <w:rtl w:val="0"/>
        </w:rPr>
        <w:t xml:space="preserve">Kurserne kræver ingen tilmelding.</w:t>
      </w:r>
    </w:p>
    <w:p w:rsidR="00000000" w:rsidDel="00000000" w:rsidP="00000000" w:rsidRDefault="00000000" w:rsidRPr="00000000" w14:paraId="00000011">
      <w:pPr>
        <w:numPr>
          <w:ilvl w:val="0"/>
          <w:numId w:val="2"/>
        </w:numPr>
        <w:spacing w:after="280" w:before="0" w:line="240" w:lineRule="auto"/>
        <w:ind w:left="720" w:hanging="360"/>
        <w:rPr>
          <w:sz w:val="24"/>
          <w:szCs w:val="24"/>
        </w:rPr>
      </w:pPr>
      <w:r w:rsidDel="00000000" w:rsidR="00000000" w:rsidRPr="00000000">
        <w:rPr>
          <w:sz w:val="24"/>
          <w:szCs w:val="24"/>
          <w:rtl w:val="0"/>
        </w:rPr>
        <w:t xml:space="preserve">Kurserne er frit tilgængelige på </w:t>
      </w:r>
      <w:hyperlink r:id="rId7">
        <w:r w:rsidDel="00000000" w:rsidR="00000000" w:rsidRPr="00000000">
          <w:rPr>
            <w:color w:val="0000ff"/>
            <w:sz w:val="24"/>
            <w:szCs w:val="24"/>
            <w:u w:val="single"/>
            <w:rtl w:val="0"/>
          </w:rPr>
          <w:t xml:space="preserve">www.ekurser.nu</w:t>
        </w:r>
      </w:hyperlink>
      <w:r w:rsidDel="00000000" w:rsidR="00000000" w:rsidRPr="00000000">
        <w:rPr>
          <w:sz w:val="24"/>
          <w:szCs w:val="24"/>
          <w:rtl w:val="0"/>
        </w:rPr>
        <w:t xml:space="preserve">.</w:t>
      </w:r>
    </w:p>
    <w:p w:rsidR="00000000" w:rsidDel="00000000" w:rsidP="00000000" w:rsidRDefault="00000000" w:rsidRPr="00000000" w14:paraId="00000012">
      <w:pPr>
        <w:numPr>
          <w:ilvl w:val="0"/>
          <w:numId w:val="1"/>
        </w:numPr>
        <w:spacing w:after="0" w:before="280" w:line="240" w:lineRule="auto"/>
        <w:ind w:left="720" w:hanging="360"/>
        <w:rPr>
          <w:sz w:val="24"/>
          <w:szCs w:val="24"/>
        </w:rPr>
      </w:pPr>
      <w:r w:rsidDel="00000000" w:rsidR="00000000" w:rsidRPr="00000000">
        <w:rPr>
          <w:sz w:val="24"/>
          <w:szCs w:val="24"/>
          <w:rtl w:val="0"/>
        </w:rPr>
        <w:t xml:space="preserve">Indholdet bliver løbende opdateret i takt med den digitale udvikling.</w:t>
      </w:r>
      <w:r w:rsidDel="00000000" w:rsidR="00000000" w:rsidRPr="00000000">
        <w:rPr>
          <w:b w:val="1"/>
          <w:sz w:val="24"/>
          <w:szCs w:val="24"/>
          <w:rtl w:val="0"/>
        </w:rPr>
        <w:t xml:space="preserve"> </w:t>
      </w:r>
    </w:p>
    <w:p w:rsidR="00000000" w:rsidDel="00000000" w:rsidP="00000000" w:rsidRDefault="00000000" w:rsidRPr="00000000" w14:paraId="00000013">
      <w:pPr>
        <w:spacing w:after="0" w:before="280" w:line="240" w:lineRule="auto"/>
        <w:ind w:left="0" w:firstLine="0"/>
        <w:rPr>
          <w:sz w:val="24"/>
          <w:szCs w:val="24"/>
        </w:rPr>
      </w:pPr>
      <w:r w:rsidDel="00000000" w:rsidR="00000000" w:rsidRPr="00000000">
        <w:rPr>
          <w:sz w:val="24"/>
          <w:szCs w:val="24"/>
          <w:rtl w:val="0"/>
        </w:rPr>
        <w:t xml:space="preserve">For at gøre det endnu lettere at formidle tilbuddet lokalt, findes der en </w:t>
      </w:r>
      <w:r w:rsidDel="00000000" w:rsidR="00000000" w:rsidRPr="00000000">
        <w:rPr>
          <w:b w:val="1"/>
          <w:sz w:val="24"/>
          <w:szCs w:val="24"/>
          <w:rtl w:val="0"/>
        </w:rPr>
        <w:t xml:space="preserve">kommunikationspakke</w:t>
      </w:r>
      <w:r w:rsidDel="00000000" w:rsidR="00000000" w:rsidRPr="00000000">
        <w:rPr>
          <w:sz w:val="24"/>
          <w:szCs w:val="24"/>
          <w:rtl w:val="0"/>
        </w:rPr>
        <w:t xml:space="preserve"> på </w:t>
      </w:r>
      <w:hyperlink r:id="rId8">
        <w:r w:rsidDel="00000000" w:rsidR="00000000" w:rsidRPr="00000000">
          <w:rPr>
            <w:color w:val="0000ff"/>
            <w:sz w:val="24"/>
            <w:szCs w:val="24"/>
            <w:u w:val="single"/>
            <w:rtl w:val="0"/>
          </w:rPr>
          <w:t xml:space="preserve">www.ekurser.nu</w:t>
        </w:r>
      </w:hyperlink>
      <w:r w:rsidDel="00000000" w:rsidR="00000000" w:rsidRPr="00000000">
        <w:rPr>
          <w:sz w:val="24"/>
          <w:szCs w:val="24"/>
          <w:rtl w:val="0"/>
        </w:rPr>
        <w:t xml:space="preserve"> med tekster, billeder og materialer, der kan implementeres direkte på kommunale hjemmesider, sociale medier og i nyhedsbreve.</w:t>
      </w:r>
    </w:p>
    <w:p w:rsidR="00000000" w:rsidDel="00000000" w:rsidP="00000000" w:rsidRDefault="00000000" w:rsidRPr="00000000" w14:paraId="00000014">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80" w:before="280" w:line="240" w:lineRule="auto"/>
        <w:rPr>
          <w:sz w:val="24"/>
          <w:szCs w:val="24"/>
        </w:rPr>
      </w:pPr>
      <w:r w:rsidDel="00000000" w:rsidR="00000000" w:rsidRPr="00000000">
        <w:rPr>
          <w:b w:val="1"/>
          <w:sz w:val="24"/>
          <w:szCs w:val="24"/>
          <w:rtl w:val="0"/>
        </w:rPr>
        <w:t xml:space="preserve">eKurser.nu er klar til at blive brugt som et fælles værktøj. Vi opfordrer alle landets kommuner, borgerserviceenheder og samarbejdspartnere til at tage platformen aktivt i brug og gøre borgerne opmærksomme på mulighederne.</w:t>
      </w:r>
      <w:r w:rsidDel="00000000" w:rsidR="00000000" w:rsidRPr="00000000">
        <w:rPr>
          <w:rtl w:val="0"/>
        </w:rPr>
      </w:r>
    </w:p>
    <w:p w:rsidR="00000000" w:rsidDel="00000000" w:rsidP="00000000" w:rsidRDefault="00000000" w:rsidRPr="00000000" w14:paraId="00000016">
      <w:pPr>
        <w:spacing w:after="280" w:before="280" w:line="240" w:lineRule="auto"/>
        <w:rPr>
          <w:sz w:val="24"/>
          <w:szCs w:val="24"/>
        </w:rPr>
      </w:pPr>
      <w:r w:rsidDel="00000000" w:rsidR="00000000" w:rsidRPr="00000000">
        <w:rPr>
          <w:sz w:val="24"/>
          <w:szCs w:val="24"/>
          <w:rtl w:val="0"/>
        </w:rPr>
        <w:t xml:space="preserve">For yderligere oplysninger:</w:t>
        <w:br w:type="textWrapping"/>
      </w:r>
      <w:hyperlink r:id="rId9">
        <w:r w:rsidDel="00000000" w:rsidR="00000000" w:rsidRPr="00000000">
          <w:rPr>
            <w:color w:val="0000ff"/>
            <w:sz w:val="24"/>
            <w:szCs w:val="24"/>
            <w:u w:val="single"/>
            <w:rtl w:val="0"/>
          </w:rPr>
          <w:t xml:space="preserve">www.ekurser.nu</w:t>
        </w:r>
      </w:hyperlink>
      <w:r w:rsidDel="00000000" w:rsidR="00000000" w:rsidRPr="00000000">
        <w:rPr>
          <w:rtl w:val="0"/>
        </w:rPr>
      </w:r>
    </w:p>
    <w:p w:rsidR="00000000" w:rsidDel="00000000" w:rsidP="00000000" w:rsidRDefault="00000000" w:rsidRPr="00000000" w14:paraId="00000017">
      <w:pPr>
        <w:spacing w:after="280" w:before="280" w:line="240" w:lineRule="auto"/>
        <w:ind w:left="720" w:firstLine="0"/>
        <w:rPr>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Fonts w:ascii="Calibri" w:cs="Calibri" w:eastAsia="Calibri" w:hAnsi="Calibri"/>
          <w:color w:val="c8c8c8"/>
          <w:sz w:val="120"/>
          <w:szCs w:val="120"/>
          <w:rtl w:val="0"/>
        </w:rPr>
        <w:t xml:space="preserve">eKurser.nu</w:t>
      </w:r>
      <w:r w:rsidDel="00000000" w:rsidR="00000000" w:rsidRPr="00000000">
        <w:rPr>
          <w:rtl w:val="0"/>
        </w:rPr>
      </w:r>
    </w:p>
    <w:sectPr>
      <w:headerReference r:id="rId10" w:type="default"/>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pPr>
    <w:r w:rsidDel="00000000" w:rsidR="00000000" w:rsidRPr="00000000">
      <w:rPr/>
      <w:drawing>
        <wp:inline distB="0" distT="0" distL="0" distR="0">
          <wp:extent cx="1371600" cy="35814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3581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d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Overskrift7">
    <w:name w:val="heading 7"/>
    <w:basedOn w:val="Normal"/>
    <w:next w:val="Normal"/>
    <w:link w:val="Overskrift7Tegn"/>
    <w:uiPriority w:val="9"/>
    <w:semiHidden w:val="1"/>
    <w:unhideWhenUsed w:val="1"/>
    <w:qFormat w:val="1"/>
    <w:rsid w:val="009E3609"/>
    <w:pPr>
      <w:keepNext w:val="1"/>
      <w:keepLines w:val="1"/>
      <w:spacing w:after="0" w:before="40"/>
      <w:outlineLvl w:val="6"/>
    </w:pPr>
    <w:rPr>
      <w:rFonts w:cstheme="majorBidi" w:eastAsiaTheme="majorEastAsia"/>
      <w:color w:val="595959" w:themeColor="text1" w:themeTint="0000A6"/>
    </w:rPr>
  </w:style>
  <w:style w:type="paragraph" w:styleId="Overskrift8">
    <w:name w:val="heading 8"/>
    <w:basedOn w:val="Normal"/>
    <w:next w:val="Normal"/>
    <w:link w:val="Overskrift8Tegn"/>
    <w:uiPriority w:val="9"/>
    <w:semiHidden w:val="1"/>
    <w:unhideWhenUsed w:val="1"/>
    <w:qFormat w:val="1"/>
    <w:rsid w:val="009E3609"/>
    <w:pPr>
      <w:keepNext w:val="1"/>
      <w:keepLines w:val="1"/>
      <w:spacing w:after="0"/>
      <w:outlineLvl w:val="7"/>
    </w:pPr>
    <w:rPr>
      <w:rFonts w:cstheme="majorBidi" w:eastAsiaTheme="majorEastAsia"/>
      <w:i w:val="1"/>
      <w:iCs w:val="1"/>
      <w:color w:val="272727" w:themeColor="text1" w:themeTint="0000D8"/>
    </w:rPr>
  </w:style>
  <w:style w:type="paragraph" w:styleId="Overskrift9">
    <w:name w:val="heading 9"/>
    <w:basedOn w:val="Normal"/>
    <w:next w:val="Normal"/>
    <w:link w:val="Overskrift9Tegn"/>
    <w:uiPriority w:val="9"/>
    <w:semiHidden w:val="1"/>
    <w:unhideWhenUsed w:val="1"/>
    <w:qFormat w:val="1"/>
    <w:rsid w:val="009E3609"/>
    <w:pPr>
      <w:keepNext w:val="1"/>
      <w:keepLines w:val="1"/>
      <w:spacing w:after="0"/>
      <w:outlineLvl w:val="8"/>
    </w:pPr>
    <w:rPr>
      <w:rFonts w:cstheme="majorBidi" w:eastAsiaTheme="majorEastAsia"/>
      <w:color w:val="272727" w:themeColor="text1" w:themeTint="0000D8"/>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Overskrift1Tegn" w:customStyle="1">
    <w:name w:val="Overskrift 1 Tegn"/>
    <w:basedOn w:val="Standardskrifttypeiafsnit"/>
    <w:link w:val="Overskrift1"/>
    <w:uiPriority w:val="9"/>
    <w:rsid w:val="009E3609"/>
    <w:rPr>
      <w:rFonts w:asciiTheme="majorHAnsi" w:cstheme="majorBidi" w:eastAsiaTheme="majorEastAsia" w:hAnsiTheme="majorHAnsi"/>
      <w:color w:val="0f4761" w:themeColor="accent1" w:themeShade="0000BF"/>
      <w:sz w:val="40"/>
      <w:szCs w:val="40"/>
    </w:rPr>
  </w:style>
  <w:style w:type="character" w:styleId="Overskrift2Tegn" w:customStyle="1">
    <w:name w:val="Overskrift 2 Tegn"/>
    <w:basedOn w:val="Standardskrifttypeiafsnit"/>
    <w:link w:val="Overskrift2"/>
    <w:uiPriority w:val="9"/>
    <w:semiHidden w:val="1"/>
    <w:rsid w:val="009E3609"/>
    <w:rPr>
      <w:rFonts w:asciiTheme="majorHAnsi" w:cstheme="majorBidi" w:eastAsiaTheme="majorEastAsia" w:hAnsiTheme="majorHAnsi"/>
      <w:color w:val="0f4761" w:themeColor="accent1" w:themeShade="0000BF"/>
      <w:sz w:val="32"/>
      <w:szCs w:val="32"/>
    </w:rPr>
  </w:style>
  <w:style w:type="character" w:styleId="Overskrift3Tegn" w:customStyle="1">
    <w:name w:val="Overskrift 3 Tegn"/>
    <w:basedOn w:val="Standardskrifttypeiafsnit"/>
    <w:link w:val="Overskrift3"/>
    <w:uiPriority w:val="9"/>
    <w:semiHidden w:val="1"/>
    <w:rsid w:val="009E3609"/>
    <w:rPr>
      <w:rFonts w:cstheme="majorBidi" w:eastAsiaTheme="majorEastAsia"/>
      <w:color w:val="0f4761" w:themeColor="accent1" w:themeShade="0000BF"/>
      <w:sz w:val="28"/>
      <w:szCs w:val="28"/>
    </w:rPr>
  </w:style>
  <w:style w:type="character" w:styleId="Overskrift4Tegn" w:customStyle="1">
    <w:name w:val="Overskrift 4 Tegn"/>
    <w:basedOn w:val="Standardskrifttypeiafsnit"/>
    <w:link w:val="Overskrift4"/>
    <w:uiPriority w:val="9"/>
    <w:semiHidden w:val="1"/>
    <w:rsid w:val="009E3609"/>
    <w:rPr>
      <w:rFonts w:cstheme="majorBidi" w:eastAsiaTheme="majorEastAsia"/>
      <w:i w:val="1"/>
      <w:iCs w:val="1"/>
      <w:color w:val="0f4761" w:themeColor="accent1" w:themeShade="0000BF"/>
    </w:rPr>
  </w:style>
  <w:style w:type="character" w:styleId="Overskrift5Tegn" w:customStyle="1">
    <w:name w:val="Overskrift 5 Tegn"/>
    <w:basedOn w:val="Standardskrifttypeiafsnit"/>
    <w:link w:val="Overskrift5"/>
    <w:uiPriority w:val="9"/>
    <w:semiHidden w:val="1"/>
    <w:rsid w:val="009E3609"/>
    <w:rPr>
      <w:rFonts w:cstheme="majorBidi" w:eastAsiaTheme="majorEastAsia"/>
      <w:color w:val="0f4761" w:themeColor="accent1" w:themeShade="0000BF"/>
    </w:rPr>
  </w:style>
  <w:style w:type="character" w:styleId="Overskrift6Tegn" w:customStyle="1">
    <w:name w:val="Overskrift 6 Tegn"/>
    <w:basedOn w:val="Standardskrifttypeiafsnit"/>
    <w:link w:val="Overskrift6"/>
    <w:uiPriority w:val="9"/>
    <w:semiHidden w:val="1"/>
    <w:rsid w:val="009E3609"/>
    <w:rPr>
      <w:rFonts w:cstheme="majorBidi" w:eastAsiaTheme="majorEastAsia"/>
      <w:i w:val="1"/>
      <w:iCs w:val="1"/>
      <w:color w:val="595959" w:themeColor="text1" w:themeTint="0000A6"/>
    </w:rPr>
  </w:style>
  <w:style w:type="character" w:styleId="Overskrift7Tegn" w:customStyle="1">
    <w:name w:val="Overskrift 7 Tegn"/>
    <w:basedOn w:val="Standardskrifttypeiafsnit"/>
    <w:link w:val="Overskrift7"/>
    <w:uiPriority w:val="9"/>
    <w:semiHidden w:val="1"/>
    <w:rsid w:val="009E3609"/>
    <w:rPr>
      <w:rFonts w:cstheme="majorBidi" w:eastAsiaTheme="majorEastAsia"/>
      <w:color w:val="595959" w:themeColor="text1" w:themeTint="0000A6"/>
    </w:rPr>
  </w:style>
  <w:style w:type="character" w:styleId="Overskrift8Tegn" w:customStyle="1">
    <w:name w:val="Overskrift 8 Tegn"/>
    <w:basedOn w:val="Standardskrifttypeiafsnit"/>
    <w:link w:val="Overskrift8"/>
    <w:uiPriority w:val="9"/>
    <w:semiHidden w:val="1"/>
    <w:rsid w:val="009E3609"/>
    <w:rPr>
      <w:rFonts w:cstheme="majorBidi" w:eastAsiaTheme="majorEastAsia"/>
      <w:i w:val="1"/>
      <w:iCs w:val="1"/>
      <w:color w:val="272727" w:themeColor="text1" w:themeTint="0000D8"/>
    </w:rPr>
  </w:style>
  <w:style w:type="character" w:styleId="Overskrift9Tegn" w:customStyle="1">
    <w:name w:val="Overskrift 9 Tegn"/>
    <w:basedOn w:val="Standardskrifttypeiafsnit"/>
    <w:link w:val="Overskrift9"/>
    <w:uiPriority w:val="9"/>
    <w:semiHidden w:val="1"/>
    <w:rsid w:val="009E3609"/>
    <w:rPr>
      <w:rFonts w:cstheme="majorBidi" w:eastAsiaTheme="majorEastAsia"/>
      <w:color w:val="272727" w:themeColor="text1" w:themeTint="0000D8"/>
    </w:rPr>
  </w:style>
  <w:style w:type="character" w:styleId="TitelTegn" w:customStyle="1">
    <w:name w:val="Titel Tegn"/>
    <w:basedOn w:val="Standardskrifttypeiafsnit"/>
    <w:link w:val="Titel"/>
    <w:uiPriority w:val="10"/>
    <w:rsid w:val="009E3609"/>
    <w:rPr>
      <w:rFonts w:asciiTheme="majorHAnsi" w:cstheme="majorBidi" w:eastAsiaTheme="majorEastAsia" w:hAnsiTheme="majorHAnsi"/>
      <w:spacing w:val="-10"/>
      <w:kern w:val="28"/>
      <w:sz w:val="56"/>
      <w:szCs w:val="56"/>
    </w:rPr>
  </w:style>
  <w:style w:type="character" w:styleId="UndertitelTegn" w:customStyle="1">
    <w:name w:val="Undertitel Tegn"/>
    <w:basedOn w:val="Standardskrifttypeiafsnit"/>
    <w:link w:val="Undertitel"/>
    <w:uiPriority w:val="11"/>
    <w:rsid w:val="009E3609"/>
    <w:rPr>
      <w:rFonts w:cstheme="majorBidi" w:eastAsiaTheme="majorEastAsia"/>
      <w:color w:val="595959" w:themeColor="text1" w:themeTint="0000A6"/>
      <w:spacing w:val="15"/>
      <w:sz w:val="28"/>
      <w:szCs w:val="28"/>
    </w:rPr>
  </w:style>
  <w:style w:type="paragraph" w:styleId="Citat">
    <w:name w:val="Quote"/>
    <w:basedOn w:val="Normal"/>
    <w:next w:val="Normal"/>
    <w:link w:val="CitatTegn"/>
    <w:uiPriority w:val="29"/>
    <w:qFormat w:val="1"/>
    <w:rsid w:val="009E3609"/>
    <w:pPr>
      <w:spacing w:before="160"/>
      <w:jc w:val="center"/>
    </w:pPr>
    <w:rPr>
      <w:i w:val="1"/>
      <w:iCs w:val="1"/>
      <w:color w:val="404040" w:themeColor="text1" w:themeTint="0000BF"/>
    </w:rPr>
  </w:style>
  <w:style w:type="character" w:styleId="CitatTegn" w:customStyle="1">
    <w:name w:val="Citat Tegn"/>
    <w:basedOn w:val="Standardskrifttypeiafsnit"/>
    <w:link w:val="Citat"/>
    <w:uiPriority w:val="29"/>
    <w:rsid w:val="009E3609"/>
    <w:rPr>
      <w:i w:val="1"/>
      <w:iCs w:val="1"/>
      <w:color w:val="404040" w:themeColor="text1" w:themeTint="0000BF"/>
    </w:rPr>
  </w:style>
  <w:style w:type="paragraph" w:styleId="Listeafsnit">
    <w:name w:val="List Paragraph"/>
    <w:basedOn w:val="Normal"/>
    <w:uiPriority w:val="34"/>
    <w:qFormat w:val="1"/>
    <w:rsid w:val="009E3609"/>
    <w:pPr>
      <w:ind w:left="720"/>
      <w:contextualSpacing w:val="1"/>
    </w:pPr>
  </w:style>
  <w:style w:type="character" w:styleId="Kraftigfremhvning">
    <w:name w:val="Intense Emphasis"/>
    <w:basedOn w:val="Standardskrifttypeiafsnit"/>
    <w:uiPriority w:val="21"/>
    <w:qFormat w:val="1"/>
    <w:rsid w:val="009E3609"/>
    <w:rPr>
      <w:i w:val="1"/>
      <w:iCs w:val="1"/>
      <w:color w:val="0f4761" w:themeColor="accent1" w:themeShade="0000BF"/>
    </w:rPr>
  </w:style>
  <w:style w:type="paragraph" w:styleId="Strktcitat">
    <w:name w:val="Intense Quote"/>
    <w:basedOn w:val="Normal"/>
    <w:next w:val="Normal"/>
    <w:link w:val="StrktcitatTegn"/>
    <w:uiPriority w:val="30"/>
    <w:qFormat w:val="1"/>
    <w:rsid w:val="009E360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rktcitatTegn" w:customStyle="1">
    <w:name w:val="Stærkt citat Tegn"/>
    <w:basedOn w:val="Standardskrifttypeiafsnit"/>
    <w:link w:val="Strktcitat"/>
    <w:uiPriority w:val="30"/>
    <w:rsid w:val="009E3609"/>
    <w:rPr>
      <w:i w:val="1"/>
      <w:iCs w:val="1"/>
      <w:color w:val="0f4761" w:themeColor="accent1" w:themeShade="0000BF"/>
    </w:rPr>
  </w:style>
  <w:style w:type="character" w:styleId="Kraftighenvisning">
    <w:name w:val="Intense Reference"/>
    <w:basedOn w:val="Standardskrifttypeiafsnit"/>
    <w:uiPriority w:val="32"/>
    <w:qFormat w:val="1"/>
    <w:rsid w:val="009E3609"/>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ekurser.n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kurser.nu" TargetMode="External"/><Relationship Id="rId8" Type="http://schemas.openxmlformats.org/officeDocument/2006/relationships/hyperlink" Target="http://www.ekurser.n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tt0tGfAha8HFzWS4tyfV8RqRA==">CgMxLjA4AHIhMTJwZ2t2ZGJ3SWtNRnZTQUdtVTRHU244Uzl6ZEUzOUJk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2025-10-07T15:46:00Z</dcterms:created>
  <dc:creator>Trine Lykkegaard Guldbech</dc:creator>
</cp:coreProperties>
</file>